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D32" w:rsidRDefault="00F27D3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27D32" w:rsidRDefault="00F27D32">
      <w:pPr>
        <w:pStyle w:val="ConsPlusNormal"/>
        <w:outlineLvl w:val="0"/>
      </w:pPr>
    </w:p>
    <w:p w:rsidR="00F27D32" w:rsidRDefault="00F27D32">
      <w:pPr>
        <w:pStyle w:val="ConsPlusTitle"/>
        <w:jc w:val="center"/>
      </w:pPr>
      <w:r>
        <w:t>АДМИНИСТРАЦИЯ НИЖНЕВАРТОВСКОГО РАЙОНА</w:t>
      </w:r>
    </w:p>
    <w:p w:rsidR="00F27D32" w:rsidRDefault="00F27D32">
      <w:pPr>
        <w:pStyle w:val="ConsPlusTitle"/>
        <w:jc w:val="center"/>
      </w:pPr>
    </w:p>
    <w:p w:rsidR="00F27D32" w:rsidRDefault="00F27D32">
      <w:pPr>
        <w:pStyle w:val="ConsPlusTitle"/>
        <w:jc w:val="center"/>
      </w:pPr>
      <w:r>
        <w:t>ПОСТАНОВЛЕНИЕ</w:t>
      </w:r>
    </w:p>
    <w:p w:rsidR="00F27D32" w:rsidRDefault="00F27D32">
      <w:pPr>
        <w:pStyle w:val="ConsPlusTitle"/>
        <w:jc w:val="center"/>
      </w:pPr>
      <w:r>
        <w:t>от 5 мая 2025 г. N 534</w:t>
      </w:r>
    </w:p>
    <w:p w:rsidR="00F27D32" w:rsidRDefault="00F27D32">
      <w:pPr>
        <w:pStyle w:val="ConsPlusTitle"/>
        <w:jc w:val="center"/>
      </w:pPr>
    </w:p>
    <w:p w:rsidR="00F27D32" w:rsidRDefault="00F27D32">
      <w:pPr>
        <w:pStyle w:val="ConsPlusTitle"/>
        <w:jc w:val="center"/>
      </w:pPr>
      <w:r>
        <w:t>О ВНЕСЕНИИ ИЗМЕНЕНИЯ В ПРИЛОЖЕНИЕ К ПОСТАНОВЛЕНИЮ</w:t>
      </w:r>
    </w:p>
    <w:p w:rsidR="00F27D32" w:rsidRDefault="00F27D32">
      <w:pPr>
        <w:pStyle w:val="ConsPlusTitle"/>
        <w:jc w:val="center"/>
      </w:pPr>
      <w:r>
        <w:t>АДМИНИСТРАЦИИ РАЙОНА ОТ 23.04.2019 N 901 "ОБ УТВЕРЖДЕНИИ</w:t>
      </w:r>
    </w:p>
    <w:p w:rsidR="00F27D32" w:rsidRDefault="00F27D32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F27D32" w:rsidRDefault="00F27D32">
      <w:pPr>
        <w:pStyle w:val="ConsPlusTitle"/>
        <w:jc w:val="center"/>
      </w:pPr>
      <w:r>
        <w:t>УСЛУГИ ПО ГОСУДАРСТВЕННОЙ РЕГИСТРАЦИИ ЗАЯВЛЕНИЙ О ПРОВЕДЕНИИ</w:t>
      </w:r>
    </w:p>
    <w:p w:rsidR="00F27D32" w:rsidRDefault="00F27D32">
      <w:pPr>
        <w:pStyle w:val="ConsPlusTitle"/>
        <w:jc w:val="center"/>
      </w:pPr>
      <w:r>
        <w:t>ОБЩЕСТВЕННОЙ ЭКОЛОГИЧЕСКОЙ ЭКСПЕРТИЗЫ"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ind w:firstLine="540"/>
        <w:jc w:val="both"/>
      </w:pPr>
      <w:r>
        <w:t>В целях приведения муниципальных правовых актов района в соответствие с действующим законодательством: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23.04.2019 N 901 "Об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экспертизы" изменение, изложив его в следующей редакции:</w:t>
      </w:r>
    </w:p>
    <w:p w:rsidR="00F27D32" w:rsidRDefault="00F27D32">
      <w:pPr>
        <w:pStyle w:val="ConsPlusNormal"/>
        <w:spacing w:before="220"/>
        <w:jc w:val="right"/>
      </w:pPr>
      <w:r>
        <w:t>"Приложение</w:t>
      </w:r>
    </w:p>
    <w:p w:rsidR="00F27D32" w:rsidRDefault="00F27D32">
      <w:pPr>
        <w:pStyle w:val="ConsPlusNormal"/>
        <w:jc w:val="right"/>
      </w:pPr>
      <w:r>
        <w:t>к постановлению</w:t>
      </w:r>
    </w:p>
    <w:p w:rsidR="00F27D32" w:rsidRDefault="00F27D32">
      <w:pPr>
        <w:pStyle w:val="ConsPlusNormal"/>
        <w:jc w:val="right"/>
      </w:pPr>
      <w:r>
        <w:t>администрации района</w:t>
      </w:r>
    </w:p>
    <w:p w:rsidR="00F27D32" w:rsidRDefault="00F27D32">
      <w:pPr>
        <w:pStyle w:val="ConsPlusNormal"/>
        <w:jc w:val="right"/>
      </w:pPr>
      <w:r>
        <w:t>от 23.04.2019 N 901</w:t>
      </w:r>
    </w:p>
    <w:p w:rsidR="00F27D32" w:rsidRDefault="00F27D32">
      <w:pPr>
        <w:pStyle w:val="ConsPlusNormal"/>
      </w:pPr>
    </w:p>
    <w:p w:rsidR="00F27D32" w:rsidRDefault="00F27D32">
      <w:pPr>
        <w:pStyle w:val="ConsPlusNormal"/>
        <w:jc w:val="center"/>
      </w:pPr>
      <w:r>
        <w:t>АДМИНИСТРАТИВНЫЙ РЕГЛАМЕНТ</w:t>
      </w:r>
    </w:p>
    <w:p w:rsidR="00F27D32" w:rsidRDefault="00F27D32">
      <w:pPr>
        <w:pStyle w:val="ConsPlusNormal"/>
        <w:jc w:val="center"/>
      </w:pPr>
      <w:r>
        <w:t>ПРЕДОСТАВЛЕНИЯ МУНИЦИПАЛЬНОЙ УСЛУГИ ПО ГОСУДАРСТВЕННОЙ</w:t>
      </w:r>
    </w:p>
    <w:p w:rsidR="00F27D32" w:rsidRDefault="00F27D32">
      <w:pPr>
        <w:pStyle w:val="ConsPlusNormal"/>
        <w:jc w:val="center"/>
      </w:pPr>
      <w:r>
        <w:t>РЕГИСТРАЦИИ ЗАЯВЛЕНИЙ О ПРОВЕДЕНИИ ОБЩЕСТВЕННОЙ</w:t>
      </w:r>
    </w:p>
    <w:p w:rsidR="00F27D32" w:rsidRDefault="00F27D32">
      <w:pPr>
        <w:pStyle w:val="ConsPlusNormal"/>
        <w:jc w:val="center"/>
      </w:pPr>
      <w:r>
        <w:t>ЭКОЛОГИЧЕСКОЙ ЭКСПЕРТИЗЫ (ДАЛЕЕ - АДМИНИСТРАТИВНЫЙ</w:t>
      </w:r>
    </w:p>
    <w:p w:rsidR="00F27D32" w:rsidRDefault="00F27D32">
      <w:pPr>
        <w:pStyle w:val="ConsPlusNormal"/>
        <w:jc w:val="center"/>
      </w:pPr>
      <w:r>
        <w:t>РЕГЛАМЕНТ)</w:t>
      </w:r>
    </w:p>
    <w:p w:rsidR="00F27D32" w:rsidRDefault="00F27D32">
      <w:pPr>
        <w:pStyle w:val="ConsPlusNormal"/>
      </w:pPr>
    </w:p>
    <w:p w:rsidR="00F27D32" w:rsidRDefault="00F27D32">
      <w:pPr>
        <w:pStyle w:val="ConsPlusNormal"/>
        <w:jc w:val="center"/>
      </w:pPr>
      <w:r>
        <w:t>I. Общие положения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Предмет регулирования административного регламента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ind w:firstLine="540"/>
        <w:jc w:val="both"/>
      </w:pPr>
      <w:r>
        <w:t>1. Административный регламент разработан в целях повышения качества предоставления и доступности муниципальной услуги по государственной регистрации заявлений о проведении общественной экологической экспертизы (далее - муниципальная услуга) и определяет сроки и последовательность административных процедур и административных действий администрации Нижневартовского района (далее - уполномоченный орган), а также порядок его взаимодействия с заявителями, органами власти при предоставлении муниципальной услуги.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Круг заявителей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2. Заявителями на получение муниципальной услуги являются общественные организации (объединения), основным направлением деятельности которых в соответствии с их уставами является охрана окружающей среды, в том числе организация и проведение экологической экспертизы, и которые зарегистрированы в порядке, установленном законодательством Российской Федерации (далее - заявитель).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От имени заявителя могут выступать лица, действующие от имени заявителя без доверенности в силу учредительных документов, либо лица, уполномоченные на представление </w:t>
      </w:r>
      <w:r>
        <w:lastRenderedPageBreak/>
        <w:t>интересов заявителя с доверенностью, оформленной в соответствии с законодательством Российской Федерации.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Требования к порядку информирования о правилах</w:t>
      </w:r>
    </w:p>
    <w:p w:rsidR="00F27D32" w:rsidRDefault="00F27D32">
      <w:pPr>
        <w:pStyle w:val="ConsPlusNormal"/>
        <w:jc w:val="center"/>
      </w:pPr>
      <w:r>
        <w:t>предоставления 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bookmarkStart w:id="0" w:name="P39"/>
      <w:bookmarkEnd w:id="0"/>
      <w:r>
        <w:t>3. Информирование по вопросам предоставления муниципальной услуги, в том числе о сроках и порядке ее предоставления осуществляется специалистами управления экологии и природопользования администрации района в следующих формах (по выбору заявителя):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устной (при личном обращении заявителя и/или по телефону);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на информационном стенде уполномоченного органа в форме информационных (текстовых) материалов;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в форме информационных (мультимедийных) материалов в информационно-телекоммуникационной сети Интернет: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на официальном сайте уполномоченного органа: http://nvraion.ru/ (далее - официальный сайт);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в федеральной государственной информационной системе "Единый портал государственных и муниципальных услуг (функций)": www.gosuslugi.ru (далее - Единый портал);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в региональной информационной системе Ханты-Мансийского автономного округа - Югры "Портал государственных и муниципальных услуг (функций) Ханты-Мансийского автономного округа - Югры" </w:t>
      </w:r>
      <w:proofErr w:type="gramStart"/>
      <w:r>
        <w:t>86.gosuslugi.ru</w:t>
      </w:r>
      <w:proofErr w:type="gramEnd"/>
      <w:r>
        <w:t xml:space="preserve"> (далее - региональный портал).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4. Информирование о ходе предоставления муниципальной услуги осуществляется специалистами управления экологии и природопользования администрации района в следующих формах (по выбору заявителя):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5. В случае устного обращения (лично или по телефону) заявителя (его представителя) специалисты управления экологии и природопользования администрации района в часы приема осуществляют устное информирование (соответственно лично или по телефону) обратившегося за информацией заявителя. Устное информирование осуществляется не более 15 минут.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При невозможности специалиста, принявшего звонок, самостоятельно ответить на поставленные вопросы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В случае если для ответа требуется более продолжительное время, специалист, осуществляющий устное информирование, может предложить заявителю направить в уполномоченный орган обращение о предоставлении письменной консультации по процедуре предоставления муниципальной услуги и о ходе предоставления муниципальной услуги, либо назначить другое удобное для заявителя время для устного информирования.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При консультировании по вопросам предоставления муниципальной услуги по письменным обращениям ответ на обращение направляется заявителю в срок, не превышающий 15 </w:t>
      </w:r>
      <w:r>
        <w:lastRenderedPageBreak/>
        <w:t>календарных дней с момента регистрации обращения в уполномоченном органе.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При консультировании заявителей о ходе предоставления муниципальной услуги в письменной форме информация направляется в срок, не превышающий 5 рабочих дней.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Для получения информации по вопросам предоставления муниципальной услуги посредством Единого и регионального порталов заявителям необходимо использовать адреса в информационно-телекоммуникационной сети Интернет, указанные в </w:t>
      </w:r>
      <w:hyperlink w:anchor="P39">
        <w:r>
          <w:rPr>
            <w:color w:val="0000FF"/>
          </w:rPr>
          <w:t>пункте 3</w:t>
        </w:r>
      </w:hyperlink>
      <w:r>
        <w:t xml:space="preserve"> настоящего Административного регламента.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6. Информация по вопросам предоставления муниципальной услуги, в том числе о сроках и порядке ее предоставления, размещенная на Едином и региональном порталах, на официальном сайте, предоставляется заявителю бесплатно.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Доступ к информации по вопросам предоставления муниципальной услуги, в том числе о ходе,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7. Справочная информация о предоставлении муниципальной услуги размещена на информационном стенде, на официальном сайте, на Едином и региональном порталах.</w:t>
      </w:r>
    </w:p>
    <w:p w:rsidR="00F27D32" w:rsidRDefault="00F27D32">
      <w:pPr>
        <w:pStyle w:val="ConsPlusNormal"/>
        <w:spacing w:before="220"/>
        <w:ind w:firstLine="540"/>
        <w:jc w:val="both"/>
      </w:pPr>
      <w:bookmarkStart w:id="1" w:name="P59"/>
      <w:bookmarkEnd w:id="1"/>
      <w:r>
        <w:t>8. Способы получения информации о местах нахождения и графиках работы территориального органа федерального органа исполнительной власти, участвующего в предоставлении муниципальной услуги, или в ведении которого находятся документы и (или) информация, получаемые по межведомственному запросу: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Межрайонной инспекции Федеральной налоговой службы России N 6 по Ханты-Мансийскому автономному округу - Югре: www.nalog.ru.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9. На стенде в местах предоставления муниципальной услуги и в информационно-телекоммуникационной сети Интернет размещается следующая информация: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справочная информация о предоставлении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10. В случае внесения изменений в порядок предоставления муниципальной услуги специалисты уполномоченного органа в срок, не превышающий 5 рабочих дней со дня вступления в силу таких изменений, обеспечивают размещение информации в информационно-телекоммуникационной сети Интернет и на информационном стенде, находящемся в месте предоставления муниципальной услуги.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II. Стандарт предоставления 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Наименование 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11. Государственная регистрация заявлений о проведении общественной экологической экспертизы.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12. Муниципальную услугу предоставляет администрация Нижневартовского района: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lastRenderedPageBreak/>
        <w:t>628606, Ханты-Мансийский автономный округ - Югра, г. Нижневартовск, ул. Ленина, 6;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официальный сайт: http://www.nvraion.ru/;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адрес электронной почты администрации района: adm@nvraion.ru.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Непосредственное предоставление муниципальной услуги осуществляет управление экологии и природопользования администрации района: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ул. Таежная, 19, 1 этаж, </w:t>
      </w:r>
      <w:proofErr w:type="spellStart"/>
      <w:r>
        <w:t>каб</w:t>
      </w:r>
      <w:proofErr w:type="spellEnd"/>
      <w:r>
        <w:t>. 106, г. Нижневартовск, Ханты-Мансийский автономный округ - Югра, Российская Федерация, 628600;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телефоны для справок: 8 (3466) 49-48-27; 49-48-13;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адрес электронной почты должностных лиц: ecolog@nvraion.ru;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график работы: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понедельник - четверг: с 09.00 час. до 13.00 час.; с 14.00 час. до 18.15 час.;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пятница: с 09.00 час. до 13.00 час.; с 14.00 час. до 17.00 час.; суббота, воскресенье: выходные дни.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13. При предоставлении муниципальной услуги осуществляется межведомственное информационное взаимодействие с Межрайонной инспекцией Федеральной налоговой службы России N 6 по Ханты-Мансийскому автономному округу - Югре.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14. В соответствии с требованиями </w:t>
      </w:r>
      <w:hyperlink r:id="rId6">
        <w:r>
          <w:rPr>
            <w:color w:val="0000FF"/>
          </w:rPr>
          <w:t>пункта 3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(далее - Федеральный закон N 210-ФЗ)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постановлением администрации района от 17.04.2017 N 743 "Об утверждении Реестра муниципальных услуг Нижневартовского района".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Результат предоставления 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15. Результатом предоставления муниципальной услуги является выдача (направление) заявителю: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уведомления о государственной регистрации заявления о проведении общественной экологической экспертизы;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уведомления об отказе в государственной регистрации заявления о проведении общественной экологической экспертизы.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Срок предоставления 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16. Срок предоставления муниципальной услуги составляет 7 календарных дней со дня регистрации заявления о проведении общественной экологической экспертизы.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17. Срок выдачи (направления) документов, являющихся результатом предоставления муниципальной услуги, не превышает 1 календарного дня со дня регистрации уведомления о </w:t>
      </w:r>
      <w:r>
        <w:lastRenderedPageBreak/>
        <w:t>государственной регистрации (об отказе в государственной регистрации) заявления о проведении общественной экспертизы.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18. В срок предоставления муниципальной услуги входит срок направления межведомственных запросов и получения на них ответов, срок выдачи (направления) заявителю результата предоставления муниципальной услуги.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Исчерпывающий перечень документов, необходимых</w:t>
      </w:r>
    </w:p>
    <w:p w:rsidR="00F27D32" w:rsidRDefault="00F27D32">
      <w:pPr>
        <w:pStyle w:val="ConsPlusNormal"/>
        <w:jc w:val="center"/>
      </w:pPr>
      <w:r>
        <w:t>для предоставления 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bookmarkStart w:id="2" w:name="P101"/>
      <w:bookmarkEnd w:id="2"/>
      <w:r>
        <w:t>19. Для предоставления муниципальной услуги заявитель должен самостоятельно представить следующие документы: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документ, подтверждающий право подачи заявления от имени </w:t>
      </w:r>
      <w:proofErr w:type="gramStart"/>
      <w:r>
        <w:t>заявителя, в случае, если</w:t>
      </w:r>
      <w:proofErr w:type="gramEnd"/>
      <w:r>
        <w:t xml:space="preserve"> заявление подает представитель заявителя.</w:t>
      </w:r>
    </w:p>
    <w:p w:rsidR="00F27D32" w:rsidRDefault="00F27D32">
      <w:pPr>
        <w:pStyle w:val="ConsPlusNormal"/>
        <w:spacing w:before="220"/>
        <w:ind w:firstLine="540"/>
        <w:jc w:val="both"/>
      </w:pPr>
      <w:bookmarkStart w:id="3" w:name="P104"/>
      <w:bookmarkEnd w:id="3"/>
      <w:r>
        <w:t>20. Для предоставления муниципальной услуги управление экологии и природопользования администрации района самостоятельно запрашивает в порядке межведомственного информационного взаимодействия с Межрайонной инспекцией Федеральной налоговой службы России N 6 по Ханты-Мансийскому автономному округу - Югре выписку из Единого государственного реестра юридических лиц.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21. Выписка из Единого государственного реестра юридических лиц может быть предоставлена заявителем по собственной инициативе. Непредставление документа, который заявитель вправе представить по собственной инициативе, не является основанием для отказа ему в предоставлении муниципальной услуги.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22. Способы получения заявителем документов, необходимых для предоставления муниципальной услуги: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1) форму заявления о предоставлении муниципальной услуги заявитель может получить: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на информационном стенде в месте предоставления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в управлении экологии и природопользования администрации района;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на официальном сайте, на Едином и региональном порталах;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2) выписку из Единого государственного реестра юридических лиц можно получить, обратившись в Межрайонную инспекцию Федеральной налоговой службы России N 6 по Ханты-Мансийскому автономному округу - Югре. Информация о месте нахождения федерального органа указана в </w:t>
      </w:r>
      <w:hyperlink w:anchor="P59">
        <w:r>
          <w:rPr>
            <w:color w:val="0000FF"/>
          </w:rPr>
          <w:t>пункте 8</w:t>
        </w:r>
      </w:hyperlink>
      <w:r>
        <w:t xml:space="preserve"> Административного регламента.</w:t>
      </w:r>
    </w:p>
    <w:p w:rsidR="00F27D32" w:rsidRDefault="00F27D32">
      <w:pPr>
        <w:pStyle w:val="ConsPlusNormal"/>
        <w:spacing w:before="220"/>
        <w:ind w:firstLine="540"/>
        <w:jc w:val="both"/>
      </w:pPr>
      <w:bookmarkStart w:id="4" w:name="P112"/>
      <w:bookmarkEnd w:id="4"/>
      <w:r>
        <w:t xml:space="preserve">23. Заявление о предоставлении муниципальной услуги предоставляется в одном экземпляре, оформляется в свободной форме либо по рекомендуемой </w:t>
      </w:r>
      <w:hyperlink w:anchor="P302">
        <w:r>
          <w:rPr>
            <w:color w:val="0000FF"/>
          </w:rPr>
          <w:t>форме</w:t>
        </w:r>
      </w:hyperlink>
      <w:r>
        <w:t>, приведенной в приложении к Административному регламенту.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В заявлении должны быть приведены следующие сведения: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наименование общественной организации (объединения);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юридический адрес и адрес (место нахождения) общественной организации (объединения);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характер предусмотренной уставом деятельности;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lastRenderedPageBreak/>
        <w:t>сведения о составе экспертной комиссии общественной экологической экспертизы;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сведения об объекте общественной экологической экспертизы;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сроки проведения общественной экологической экспертизы.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В заявлении рекомендуется указать способ информирования о результатах предоставления муниципальной услуги: нарочно, по почте, по электронной почте, факсом.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24. Способы подачи заявления о предоставлении муниципальной услуги: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при личном обращении в управление экологии и природопользования администрации района;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посредством почтового отправления в уполномоченный орган.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25. Запрещается требовать от заявителя: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7">
        <w:r>
          <w:rPr>
            <w:color w:val="0000FF"/>
          </w:rPr>
          <w:t>частью 1 статьи 1</w:t>
        </w:r>
      </w:hyperlink>
      <w:r>
        <w:t xml:space="preserve"> Федерального закона N 210-ФЗ государственных и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актами, за исключением документов, включенных в определенный </w:t>
      </w:r>
      <w:hyperlink r:id="rId8">
        <w:r>
          <w:rPr>
            <w:color w:val="0000FF"/>
          </w:rPr>
          <w:t>частью 6 статьи 7</w:t>
        </w:r>
      </w:hyperlink>
      <w:r>
        <w:t xml:space="preserve"> Федерального закона N 210-ФЗ перечень документов. Заявитель вправе представить указанные документы и информацию по собственной инициативе;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</w:t>
      </w:r>
      <w:r>
        <w:lastRenderedPageBreak/>
        <w:t>письменном виде за подписью руководителя уполномоченного органа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9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27.07.2010 N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Исчерпывающий перечень оснований для отказа в приеме</w:t>
      </w:r>
    </w:p>
    <w:p w:rsidR="00F27D32" w:rsidRDefault="00F27D32">
      <w:pPr>
        <w:pStyle w:val="ConsPlusNormal"/>
        <w:jc w:val="center"/>
      </w:pPr>
      <w:r>
        <w:t>документов, необходимых для предоставления муниципальной</w:t>
      </w:r>
    </w:p>
    <w:p w:rsidR="00F27D32" w:rsidRDefault="00F27D32">
      <w:pPr>
        <w:pStyle w:val="ConsPlusNormal"/>
        <w:jc w:val="center"/>
      </w:pPr>
      <w:r>
        <w:t>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26. Основания для отказа в приеме заявления о предоставлении муниципальной услуги законодательством Российской Федерации и Ханты-Мансийского автономного округа - Югры не предусмотрены.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Исчерпывающий перечень оснований для приостановления</w:t>
      </w:r>
    </w:p>
    <w:p w:rsidR="00F27D32" w:rsidRDefault="00F27D32">
      <w:pPr>
        <w:pStyle w:val="ConsPlusNormal"/>
        <w:jc w:val="center"/>
      </w:pPr>
      <w:r>
        <w:t>предоставления муниципальной услуги или отказа</w:t>
      </w:r>
    </w:p>
    <w:p w:rsidR="00F27D32" w:rsidRDefault="00F27D32">
      <w:pPr>
        <w:pStyle w:val="ConsPlusNormal"/>
        <w:jc w:val="center"/>
      </w:pPr>
      <w:r>
        <w:t>в предоставлении 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27. Основания для приостановления предоставления муниципальной услуги законодательством Российской Федерации и Ханты-Мансийского автономного округа - Югры не предусмотрены.</w:t>
      </w:r>
    </w:p>
    <w:p w:rsidR="00F27D32" w:rsidRDefault="00F27D32">
      <w:pPr>
        <w:pStyle w:val="ConsPlusNormal"/>
        <w:spacing w:before="220"/>
        <w:ind w:firstLine="540"/>
        <w:jc w:val="both"/>
      </w:pPr>
      <w:bookmarkStart w:id="5" w:name="P145"/>
      <w:bookmarkEnd w:id="5"/>
      <w:r>
        <w:t xml:space="preserve">28. В соответствии с </w:t>
      </w:r>
      <w:hyperlink r:id="rId10">
        <w:r>
          <w:rPr>
            <w:color w:val="0000FF"/>
          </w:rPr>
          <w:t>пунктом 1 статьи 24</w:t>
        </w:r>
      </w:hyperlink>
      <w:r>
        <w:t xml:space="preserve"> Федерального закона от 23 ноября 1995 года N 174-ФЗ "Об экологической экспертизе" в государственной регистрации заявления о проведении общественной экологической экспертизы может быть отказано в случае, если: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общественная экологическая экспертиза ранее была дважды проведена в отношении объекта общественной экологической экспертизы;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заявление о проведении общественной экологической экспертизы было подано в отношении объекта, сведения о котором составляют государственную, коммерческую или иную охраняемую законом тайну;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общественная организация (объединение) не зарегистрирована в порядке, установленном законодательством Российской Федерации, на день обращения за государственной регистрацией заявления о проведении общественной экологической экспертизы;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устав общественной организации (объединения), организующей и проводящей общественную экологическую экспертизу, не соответствует требованиям </w:t>
      </w:r>
      <w:hyperlink r:id="rId11">
        <w:r>
          <w:rPr>
            <w:color w:val="0000FF"/>
          </w:rPr>
          <w:t>статьи 20</w:t>
        </w:r>
      </w:hyperlink>
      <w:r>
        <w:t xml:space="preserve"> Федерального закона от 23 ноября 1995 года N 174-ФЗ "Об экологической экспертизе";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не выполнены требования к содержанию заявления о проведении общественной экологической экспертизы, указанные в </w:t>
      </w:r>
      <w:hyperlink w:anchor="P112">
        <w:r>
          <w:rPr>
            <w:color w:val="0000FF"/>
          </w:rPr>
          <w:t>пункте 23</w:t>
        </w:r>
      </w:hyperlink>
      <w:r>
        <w:t xml:space="preserve"> Административного регламента.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Размер платы, взимаемой с заявителя при предоставлении</w:t>
      </w:r>
    </w:p>
    <w:p w:rsidR="00F27D32" w:rsidRDefault="00F27D32">
      <w:pPr>
        <w:pStyle w:val="ConsPlusNormal"/>
        <w:jc w:val="center"/>
      </w:pPr>
      <w:r>
        <w:t>муниципальной услуги, и способы ее взимания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29. Предоставление муниципальной услуги осуществляется на безвозмездной основе.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Максимальный срок ожидания в очереди при подаче запроса</w:t>
      </w:r>
    </w:p>
    <w:p w:rsidR="00F27D32" w:rsidRDefault="00F27D32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F27D32" w:rsidRDefault="00F27D32">
      <w:pPr>
        <w:pStyle w:val="ConsPlusNormal"/>
        <w:jc w:val="center"/>
      </w:pPr>
      <w:r>
        <w:lastRenderedPageBreak/>
        <w:t>результата предоставления муниципальной услуги в случае</w:t>
      </w:r>
    </w:p>
    <w:p w:rsidR="00F27D32" w:rsidRDefault="00F27D32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F27D32" w:rsidRDefault="00F27D32">
      <w:pPr>
        <w:pStyle w:val="ConsPlusNormal"/>
        <w:jc w:val="center"/>
      </w:pPr>
      <w:r>
        <w:t>муниципальные услуги, или многофункциональный центр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30.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Срок регистрации запроса заявителя о предоставлении</w:t>
      </w:r>
    </w:p>
    <w:p w:rsidR="00F27D32" w:rsidRDefault="00F27D32">
      <w:pPr>
        <w:pStyle w:val="ConsPlusNormal"/>
        <w:jc w:val="center"/>
      </w:pPr>
      <w:r>
        <w:t>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31. Регистрация заявления о предоставлении муниципальной услуги осуществляется: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при поступлении по почте - не позднее рабочего дня, следующего за днем получения отправления;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при личном обращении заявителя, курьером - в течение 15 минут.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Требования к помещениям, в которых предоставляется</w:t>
      </w:r>
    </w:p>
    <w:p w:rsidR="00F27D32" w:rsidRDefault="00F27D32">
      <w:pPr>
        <w:pStyle w:val="ConsPlusNormal"/>
        <w:jc w:val="center"/>
      </w:pPr>
      <w:r>
        <w:t>муниципальная услуга, к месту ожидания, местам</w:t>
      </w:r>
    </w:p>
    <w:p w:rsidR="00F27D32" w:rsidRDefault="00F27D32">
      <w:pPr>
        <w:pStyle w:val="ConsPlusNormal"/>
        <w:jc w:val="center"/>
      </w:pPr>
      <w:r>
        <w:t>для заполнения запросов о предоставлении муниципальной</w:t>
      </w:r>
    </w:p>
    <w:p w:rsidR="00F27D32" w:rsidRDefault="00F27D32">
      <w:pPr>
        <w:pStyle w:val="ConsPlusNormal"/>
        <w:jc w:val="center"/>
      </w:pPr>
      <w:r>
        <w:t>услуги, размещению и оформлению визуальной, текстовой</w:t>
      </w:r>
    </w:p>
    <w:p w:rsidR="00F27D32" w:rsidRDefault="00F27D32">
      <w:pPr>
        <w:pStyle w:val="ConsPlusNormal"/>
        <w:jc w:val="center"/>
      </w:pPr>
      <w:r>
        <w:t>и мультимедийной информации о порядке предоставления</w:t>
      </w:r>
    </w:p>
    <w:p w:rsidR="00F27D32" w:rsidRDefault="00F27D32">
      <w:pPr>
        <w:pStyle w:val="ConsPlusNormal"/>
        <w:jc w:val="center"/>
      </w:pPr>
      <w:r>
        <w:t>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32. Помещение, в котором предоставляется муниципальная услуга, должно удовлетворять санитарным правилам, а также обеспечивать возможность предоставления муниципальной услуги лицам с ограниченными возможностями здоровья,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 Вход в здание, где предоставляется муниципальная услуга, должен быть оборудован лестницами с поручнями и пандусами, лифтами,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У входа в каждый кабинет должна размещаться табличка с наименованием отдела, указанием фамилии, имени и отчества (при наличии) сотрудников и их должностей.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Рабочее место муниципального служащего, предоставляющего муниципальную услугу, должно быть оборудовано персональным компьютером с возможностью доступа к необходимым информационным базам данных и печатающим устройствам, позволяющим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Места ожидания должны соответствовать комфортным условиям для заявителей. Места ожидания оборудуются столами, стульями или скамьями (</w:t>
      </w:r>
      <w:proofErr w:type="spellStart"/>
      <w:r>
        <w:t>банкетками</w:t>
      </w:r>
      <w:proofErr w:type="spellEnd"/>
      <w:r>
        <w:t>), информационными стендами,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Количество мест ожидания определяется исходя из фактической нагрузки и возможности для их размещения в помещении.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Наглядная информация, призванная обеспечить заявителей исчерпывающей информацией, размещается на видном, доступном месте в любом из форматов: настенных стендах, напольных или настольных стойках. Стенды должны быть оформлены в едином стиле, надписи сделаны черным шрифтом на белом фоне.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lastRenderedPageBreak/>
        <w:t>Оформление визуальной, текстовой информации о муниципальной услуге должно соответствовать оптимальному зрительному и слуховому восприятию этой информации заявителями.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Показатели доступности и качества 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33. Показателями доступности муниципальной услуги являются: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доступность форм заявлений и иных документов, необходимых для получения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бесплатность получения информации о процедуре предоставления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доступность заявителей к информации о порядке предоставления муниципальной услуги, об образцах оформления документов, необходимых для предоставления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34. Показателями качества муниципальной услуги являются: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полнота, актуальность и достоверность информации о порядке и сроках предоставления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Особенности предоставления муниципальной услуги</w:t>
      </w:r>
    </w:p>
    <w:p w:rsidR="00F27D32" w:rsidRDefault="00F27D32">
      <w:pPr>
        <w:pStyle w:val="ConsPlusNormal"/>
        <w:jc w:val="center"/>
      </w:pPr>
      <w:r>
        <w:t>в электронной форме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35. При предоставлении муниципальной услуги в электронной форме заявителю обеспечивается: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1) получение информации о порядке и сроках предоставления муниципальной услуги посредством Единого и регионального порталов, официального сайта;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III. Состав, последовательность и сроки выполнения</w:t>
      </w:r>
    </w:p>
    <w:p w:rsidR="00F27D32" w:rsidRDefault="00F27D32">
      <w:pPr>
        <w:pStyle w:val="ConsPlusNormal"/>
        <w:jc w:val="center"/>
      </w:pPr>
      <w:r>
        <w:t>административных процедур, требования к порядку их</w:t>
      </w:r>
    </w:p>
    <w:p w:rsidR="00F27D32" w:rsidRDefault="00F27D32">
      <w:pPr>
        <w:pStyle w:val="ConsPlusNormal"/>
        <w:jc w:val="center"/>
      </w:pPr>
      <w:r>
        <w:t>выполнения, в том числе особенности выполнения</w:t>
      </w:r>
    </w:p>
    <w:p w:rsidR="00F27D32" w:rsidRDefault="00F27D32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F27D32" w:rsidRDefault="00F27D32">
      <w:pPr>
        <w:pStyle w:val="ConsPlusNormal"/>
        <w:jc w:val="center"/>
      </w:pPr>
      <w:r>
        <w:t>особенности выполнения административных процедур</w:t>
      </w:r>
    </w:p>
    <w:p w:rsidR="00F27D32" w:rsidRDefault="00F27D32">
      <w:pPr>
        <w:pStyle w:val="ConsPlusNormal"/>
        <w:jc w:val="center"/>
      </w:pPr>
      <w:r>
        <w:t>в многофункциональных центрах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Исчерпывающий перечень административных процедур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36. Предоставление муниципальной услуги включает выполнение следующих административных процедур: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lastRenderedPageBreak/>
        <w:t>прием и регистрация заявления о предоставлении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формирование и направление межведомственного запроса в орган власти, участвующий в предоставлении муниципальной услуги, получение на них ответов;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рассмотрение заявления о предоставлении муниципальной услуги и определение результата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выдача (направление) заявителю результата предоставления муниципальной услуги.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Прием и регистрация заявления о предоставлении муниципальной</w:t>
      </w:r>
    </w:p>
    <w:p w:rsidR="00F27D32" w:rsidRDefault="00F27D32">
      <w:pPr>
        <w:pStyle w:val="ConsPlusNormal"/>
        <w:jc w:val="center"/>
      </w:pPr>
      <w:r>
        <w:t>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37. Основанием для начала административной процедуры является поступление в уполномоченный орган заявления о предоставлении муниципальной услуги.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38. Сведения о должностных лицах, ответственных за выполнение административных действий, входящих в состав административной процедуры: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 прием и регистрацию заявления - специалист управления экологии и природопользования администрации района, в должностные обязанности которого входит осуществление указанных административных действий;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 назначение ответственного исполнителя - руководитель уполномоченного органа или лицо, его замещающее.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39. Регистрация заявления о предоставлении муниципальной услуги осуществляется специалистом управления экологии и природопользования администрации района, в должностные обязанности которого входит осуществление указанных административных действий, путем фиксации следующих данных: краткое содержание заявления, ФИО заявителя, исходящий номер и дата, входящий номер с указанием номера и даты. На заявлении о предоставлении муниципальной услуги ставится штамп входящей документации уполномоченного органа с указанием регистрационного номера и даты. Копия зарегистрированного заявления передается заявителю (при необходимости).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Руководитель уполномоченного органа или лицо, его замещающее, в течение 1 рабочего дня принимает решение о назначении ответственного исполнителя и передает ему зарегистрированное заявление о предоставлении муниципальной услуги.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40. Срок выполнения административной процедуры: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при поступлении заявления по почте регистрация осуществляется не позднее одного рабочего дня, следующего за днем его поступления;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при личном обращении, курьером - в течение 15 минут.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41. Критерием принятия решения о выполнении административной процедуры является поступление документов, предусмотренных </w:t>
      </w:r>
      <w:hyperlink w:anchor="P101">
        <w:r>
          <w:rPr>
            <w:color w:val="0000FF"/>
          </w:rPr>
          <w:t>пунктом 19</w:t>
        </w:r>
      </w:hyperlink>
      <w:r>
        <w:t xml:space="preserve"> настоящего Административного регламента.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42. Результатом выполнения административной процедуры является передача ответственному исполнителю зарегистрированного заявления о предоставлении муниципальной услуги.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43. Фиксация результата выполнения административной процедуры: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lastRenderedPageBreak/>
        <w:t>запись о регистрации заявления в журнале регистрации заявлений или в электронном документообороте;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штамп входящей документации уполномоченного органа на заявлении с указанием регистрационного номера и даты.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Формирование и направление межведомственного запроса в орган</w:t>
      </w:r>
    </w:p>
    <w:p w:rsidR="00F27D32" w:rsidRDefault="00F27D32">
      <w:pPr>
        <w:pStyle w:val="ConsPlusNormal"/>
        <w:jc w:val="center"/>
      </w:pPr>
      <w:r>
        <w:t>власти, участвующий в предоставлении муниципальной услуги,</w:t>
      </w:r>
    </w:p>
    <w:p w:rsidR="00F27D32" w:rsidRDefault="00F27D32">
      <w:pPr>
        <w:pStyle w:val="ConsPlusNormal"/>
        <w:jc w:val="center"/>
      </w:pPr>
      <w:r>
        <w:t>получение на них ответов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 xml:space="preserve">44. Основанием для начала административной процедуры является получение ответственным исполнителем заявления о предоставлении муниципальной услуги, к которому не приложен документ, указанный в </w:t>
      </w:r>
      <w:hyperlink w:anchor="P104">
        <w:r>
          <w:rPr>
            <w:color w:val="0000FF"/>
          </w:rPr>
          <w:t>пункте 20</w:t>
        </w:r>
      </w:hyperlink>
      <w:r>
        <w:t xml:space="preserve"> Административного регламента.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45. Ответственными должностными лицами за выполнение административной процедуры являются: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 формирование и направление запросов - ответственный исполнитель;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 регистрацию запроса - специалист управления экологии и природопользования администрации района, в должностные обязанности которого входит осуществление указанных административных действий;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 ответ на запрос - специалисты управления экологии и природопользования администрации района, в должностные обязанности которых входит осуществление указанных административных действий.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46. Направление запроса в Федеральную налоговую службу России N 6 по Ханты-Мансийскому автономному округу - Югре и получение выписки из Единого государственного реестра юридических лиц, необходимой для проверки сведений о регистрации общественной организации (объединения) в порядке, установленном законодательством Российской Федерации, и сведений об основном направлении ее (его) деятельности, осуществляется с использованием электронных средств связи, в том числе с использованием единой системы межведомственного электронного взаимодействия.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47. Формирование и направление межведомственного запроса о представлении документов и (или) информации, необходимой для предоставления муниципальной услуги,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осуществляется в соответствии с требованиями Федерального </w:t>
      </w:r>
      <w:hyperlink r:id="rId12">
        <w:r>
          <w:rPr>
            <w:color w:val="0000FF"/>
          </w:rPr>
          <w:t>закона</w:t>
        </w:r>
      </w:hyperlink>
      <w:r>
        <w:t xml:space="preserve"> N 210-ФЗ.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48. Ответ на межведомственный запрос, поступивший по системе межведомственного электронного взаимодействия или по электронной почте, переносится ответственным исполнителем на бумажный носитель и регистрируется в установленном порядке.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49. Срок выполнения административной процедуры: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формирование и направление межведомственного запроса осуществляется в течение 1 календарного дня со дня регистрации заявления о предоставлении муниципальной услуги;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получение ответов на межведомственный запрос - в соответствии с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N 210-ФЗ не более 5 рабочих дней со дня поступления межведомственного запроса в орган, представляющий документ и информацию.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50. Критерий принятия решения о направлении межведомственного запроса: непредставление заявителем документа, указанного в </w:t>
      </w:r>
      <w:hyperlink w:anchor="P104">
        <w:r>
          <w:rPr>
            <w:color w:val="0000FF"/>
          </w:rPr>
          <w:t>пункте 20</w:t>
        </w:r>
      </w:hyperlink>
      <w:r>
        <w:t xml:space="preserve"> Административного регламента, </w:t>
      </w:r>
      <w:r>
        <w:lastRenderedPageBreak/>
        <w:t>по собственной инициативе.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51. Результат выполнения административной процедуры: получение ответа на межведомственный запрос.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52. Способ фиксации результата выполнения административной процедуры: регистрации ответа уполномоченного органа в журнале регистрации заявлений или в электронном документообороте.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jc w:val="center"/>
      </w:pPr>
      <w:r>
        <w:t>Рассмотрение заявления о предоставлении муниципальной услуги</w:t>
      </w:r>
    </w:p>
    <w:p w:rsidR="00F27D32" w:rsidRDefault="00F27D32">
      <w:pPr>
        <w:pStyle w:val="ConsPlusNormal"/>
        <w:jc w:val="center"/>
      </w:pPr>
      <w:r>
        <w:t>и определение результата 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 xml:space="preserve">53. Основанием для начала административной процедуры является получение ответственным исполнителем документов, указанных в </w:t>
      </w:r>
      <w:hyperlink w:anchor="P101">
        <w:r>
          <w:rPr>
            <w:color w:val="0000FF"/>
          </w:rPr>
          <w:t>пунктах 19</w:t>
        </w:r>
      </w:hyperlink>
      <w:r>
        <w:t xml:space="preserve">, </w:t>
      </w:r>
      <w:hyperlink w:anchor="P104">
        <w:r>
          <w:rPr>
            <w:color w:val="0000FF"/>
          </w:rPr>
          <w:t>20</w:t>
        </w:r>
      </w:hyperlink>
      <w:r>
        <w:t xml:space="preserve"> Административного регламента.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54. Сведения о должностных лицах, ответственных за выполнение административных действий, входящих в состав административной процедуры: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 рассмотрение заявления и подготовку уведомлений - ответственный исполнитель;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 подписание уведомлений - руководитель уполномоченного органа либо лицо, его замещающее;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 регистрацию уведомления - ответственный исполнитель.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55. Ответственный исполнитель устанавливает достоверность и полноту сведений, указанных в заявлении о предоставлении муниципальной услуги.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При отсутствии оснований, указанных в </w:t>
      </w:r>
      <w:hyperlink w:anchor="P145">
        <w:r>
          <w:rPr>
            <w:color w:val="0000FF"/>
          </w:rPr>
          <w:t>пункте 28</w:t>
        </w:r>
      </w:hyperlink>
      <w:r>
        <w:t xml:space="preserve"> Административного регламента, ответственный исполнитель подготавливает проект уведомления о государственной регистрации заявления о проведении общественной экологической экспертизы.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При наличии оснований, указанных в </w:t>
      </w:r>
      <w:hyperlink w:anchor="P145">
        <w:r>
          <w:rPr>
            <w:color w:val="0000FF"/>
          </w:rPr>
          <w:t>пункте 28</w:t>
        </w:r>
      </w:hyperlink>
      <w:r>
        <w:t xml:space="preserve"> Административного регламента, ответственный исполнитель подготавливает проект уведомления об отказе в государственной регистрации заявления о проведении общественной экологической экспертизы.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Проект уведомления визируется в установленном порядке, подписывается руководителем уполномоченного органа или лицом, его замещающим, и регистрируется в журнале регистрации заявлений или в электронном документообороте в срок, не превышающий 6 календарных дней со дня регистрации заявления о предоставлении муниципальной услуги.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56. Критерии принятия решения: наличие или отсутствие оснований, предусмотренных </w:t>
      </w:r>
      <w:hyperlink w:anchor="P145">
        <w:r>
          <w:rPr>
            <w:color w:val="0000FF"/>
          </w:rPr>
          <w:t>пунктом 28</w:t>
        </w:r>
      </w:hyperlink>
      <w:r>
        <w:t xml:space="preserve"> Административного регламента.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57. Результат выполнения административной процедуры: уведомление о государственной регистрации (об отказе в государственной регистрации) заявления о проведении общественной экологической экспертизы.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58. Способ фиксации результата выполнения административной процедуры: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регистрация в журнале регистрации заявлений или в электронном документообороте уведомления о государственной регистрации (или об отказе в государственной регистрации) заявления о проведении общественной экологической экспертизы.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center"/>
      </w:pPr>
      <w:r>
        <w:t>Выдача (направление) заявителю результата предоставления</w:t>
      </w:r>
    </w:p>
    <w:p w:rsidR="00F27D32" w:rsidRDefault="00F27D32">
      <w:pPr>
        <w:pStyle w:val="ConsPlusNormal"/>
        <w:jc w:val="center"/>
      </w:pPr>
      <w:r>
        <w:lastRenderedPageBreak/>
        <w:t>муниципальной услуги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rmal"/>
        <w:ind w:firstLine="540"/>
        <w:jc w:val="both"/>
      </w:pPr>
      <w:r>
        <w:t>59. Основанием для начала административной процедуры является: наличие зарегистрированного уведомления о государственной регистрации (об отказе в государственной регистрации) заявления о проведении общественной экологической экспертизы.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60. Сведения о должностных лицах, ответственных за выполнение административных действий, входящих в состав административной процедуры: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за выдачу (направление) заявителю документов, являющихся результатом предоставления муниципальной услуги - специалисты управления экологии и природопользования администрации района, в должностные обязанности которых входит осуществление указанных административных действий.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61. Выдача (направление) заявителю документов, являющихся результатом предоставления муниципальной услуги, осуществляется специалистами управления экологии и природопользования администрации района, в должностные обязанности которых входит осуществление указанных административных действий, в течение 1 календарного дня со дня подписания уведомления о государственной регистрации (об отказе в государственной регистрации) заявления о проведении общественной экспертизы.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При наличии в заявлении о предоставлении муниципальной услуги информации о способе информирования о результатах муниципальной услуги (нарочно, почтовым отправлением) результаты направляются заявителю указанным способом.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При отсутствии такой информации результат предоставления муниципальной услуги направляется заявителю на его почтовый адрес, указанный на бланке заявления.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Если в заявлении указан электронный адрес, то результат предоставления муниципальной услуги дублируется по электронной почте.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62. Критерий принятия решения о выдаче (направлении) заявителю результата предоставления муниципальной услуги: зарегистрированное уведомление о государственной регистрации (об отказе в государственной регистрации) заявления о проведении общественной экспертизы.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63. Результат выполнения административной процедуры: выдача (направление) заявителю документа, являющегося результатом предоставления муниципальной услуги.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64. Способ фиксации результата выполнения административной процедуры: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при выдаче документов лично заявитель расписывается на последнем листе экземпляра, хранящегося в уполномоченном органе;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направление документов заявителю почтовым отправлением подтверждается квитанцией.</w:t>
      </w:r>
    </w:p>
    <w:p w:rsidR="00F27D32" w:rsidRDefault="00F27D32">
      <w:pPr>
        <w:pStyle w:val="ConsPlusNormal"/>
        <w:jc w:val="right"/>
      </w:pPr>
    </w:p>
    <w:p w:rsidR="00F27D32" w:rsidRDefault="00F27D32">
      <w:pPr>
        <w:pStyle w:val="ConsPlusNormal"/>
        <w:jc w:val="right"/>
      </w:pPr>
    </w:p>
    <w:p w:rsidR="00F27D32" w:rsidRDefault="00F27D32">
      <w:pPr>
        <w:pStyle w:val="ConsPlusNormal"/>
        <w:jc w:val="right"/>
      </w:pPr>
    </w:p>
    <w:p w:rsidR="00F27D32" w:rsidRDefault="00F27D32">
      <w:pPr>
        <w:pStyle w:val="ConsPlusNormal"/>
        <w:jc w:val="right"/>
      </w:pPr>
    </w:p>
    <w:p w:rsidR="00F27D32" w:rsidRDefault="00F27D32">
      <w:pPr>
        <w:pStyle w:val="ConsPlusNormal"/>
        <w:jc w:val="right"/>
      </w:pPr>
    </w:p>
    <w:p w:rsidR="00F27D32" w:rsidRDefault="00F27D32">
      <w:pPr>
        <w:pStyle w:val="ConsPlusNormal"/>
        <w:jc w:val="right"/>
      </w:pPr>
    </w:p>
    <w:p w:rsidR="00F27D32" w:rsidRDefault="00F27D32">
      <w:pPr>
        <w:pStyle w:val="ConsPlusNormal"/>
        <w:jc w:val="right"/>
      </w:pPr>
    </w:p>
    <w:p w:rsidR="00F27D32" w:rsidRDefault="00F27D32">
      <w:pPr>
        <w:pStyle w:val="ConsPlusNormal"/>
        <w:jc w:val="right"/>
      </w:pPr>
    </w:p>
    <w:p w:rsidR="00F27D32" w:rsidRDefault="00F27D32">
      <w:pPr>
        <w:pStyle w:val="ConsPlusNormal"/>
        <w:jc w:val="right"/>
      </w:pPr>
      <w:bookmarkStart w:id="6" w:name="_GoBack"/>
      <w:bookmarkEnd w:id="6"/>
    </w:p>
    <w:p w:rsidR="00F27D32" w:rsidRDefault="00F27D32">
      <w:pPr>
        <w:pStyle w:val="ConsPlusNormal"/>
        <w:jc w:val="right"/>
      </w:pPr>
    </w:p>
    <w:p w:rsidR="00F27D32" w:rsidRDefault="00F27D32">
      <w:pPr>
        <w:pStyle w:val="ConsPlusNormal"/>
        <w:jc w:val="right"/>
      </w:pPr>
    </w:p>
    <w:p w:rsidR="00F27D32" w:rsidRDefault="00F27D32">
      <w:pPr>
        <w:pStyle w:val="ConsPlusNormal"/>
        <w:jc w:val="right"/>
      </w:pPr>
      <w:r>
        <w:lastRenderedPageBreak/>
        <w:t>Приложение</w:t>
      </w:r>
    </w:p>
    <w:p w:rsidR="00F27D32" w:rsidRDefault="00F27D32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F27D32" w:rsidRDefault="00F27D32">
      <w:pPr>
        <w:pStyle w:val="ConsPlusNormal"/>
        <w:jc w:val="right"/>
      </w:pPr>
      <w:r>
        <w:t>услуги по государственной регистрации заявлений о проведении</w:t>
      </w:r>
    </w:p>
    <w:p w:rsidR="00F27D32" w:rsidRDefault="00F27D32">
      <w:pPr>
        <w:pStyle w:val="ConsPlusNormal"/>
        <w:jc w:val="right"/>
      </w:pPr>
      <w:r>
        <w:t>общественной экологической экспертизы</w:t>
      </w:r>
    </w:p>
    <w:p w:rsidR="00F27D32" w:rsidRDefault="00F27D32">
      <w:pPr>
        <w:pStyle w:val="ConsPlusNormal"/>
        <w:jc w:val="center"/>
      </w:pPr>
    </w:p>
    <w:p w:rsidR="00F27D32" w:rsidRDefault="00F27D32">
      <w:pPr>
        <w:pStyle w:val="ConsPlusNonformat"/>
        <w:jc w:val="both"/>
      </w:pPr>
      <w:r>
        <w:t xml:space="preserve">    В управление экологии и природопользования администрации района</w:t>
      </w:r>
    </w:p>
    <w:p w:rsidR="00F27D32" w:rsidRDefault="00F27D32">
      <w:pPr>
        <w:pStyle w:val="ConsPlusNonformat"/>
        <w:jc w:val="both"/>
      </w:pPr>
    </w:p>
    <w:p w:rsidR="00F27D32" w:rsidRDefault="00F27D32">
      <w:pPr>
        <w:pStyle w:val="ConsPlusNonformat"/>
        <w:jc w:val="both"/>
      </w:pPr>
      <w:bookmarkStart w:id="7" w:name="P302"/>
      <w:bookmarkEnd w:id="7"/>
      <w:r>
        <w:t xml:space="preserve">                                 ЗАЯВЛЕНИЕ</w:t>
      </w:r>
    </w:p>
    <w:p w:rsidR="00F27D32" w:rsidRDefault="00F27D32">
      <w:pPr>
        <w:pStyle w:val="ConsPlusNonformat"/>
        <w:jc w:val="both"/>
      </w:pPr>
      <w:r>
        <w:t xml:space="preserve">            о проведении общественной экологической экспертизы</w:t>
      </w:r>
    </w:p>
    <w:p w:rsidR="00F27D32" w:rsidRDefault="00F27D32">
      <w:pPr>
        <w:pStyle w:val="ConsPlusNonformat"/>
        <w:jc w:val="both"/>
      </w:pPr>
      <w:r>
        <w:t>__________________________________________________________________________,</w:t>
      </w:r>
    </w:p>
    <w:p w:rsidR="00F27D32" w:rsidRDefault="00F27D32">
      <w:pPr>
        <w:pStyle w:val="ConsPlusNonformat"/>
        <w:jc w:val="both"/>
      </w:pPr>
      <w:r>
        <w:t xml:space="preserve">           (наименование общественной организации (объединения))</w:t>
      </w:r>
    </w:p>
    <w:p w:rsidR="00F27D32" w:rsidRDefault="00F27D32">
      <w:pPr>
        <w:pStyle w:val="ConsPlusNonformat"/>
        <w:jc w:val="both"/>
      </w:pPr>
      <w:r>
        <w:t>юридический адрес: _______________________________________________________,</w:t>
      </w:r>
    </w:p>
    <w:p w:rsidR="00F27D32" w:rsidRDefault="00F27D32">
      <w:pPr>
        <w:pStyle w:val="ConsPlusNonformat"/>
        <w:jc w:val="both"/>
      </w:pPr>
      <w:r>
        <w:t>адрес места нахождения: __________________________________________________,</w:t>
      </w:r>
    </w:p>
    <w:p w:rsidR="00F27D32" w:rsidRDefault="00F27D32">
      <w:pPr>
        <w:pStyle w:val="ConsPlusNonformat"/>
        <w:jc w:val="both"/>
      </w:pPr>
      <w:r>
        <w:t>уставная деятельность которой состоит в ___________________________________</w:t>
      </w:r>
    </w:p>
    <w:p w:rsidR="00F27D32" w:rsidRDefault="00F27D32">
      <w:pPr>
        <w:pStyle w:val="ConsPlusNonformat"/>
        <w:jc w:val="both"/>
      </w:pPr>
      <w:r>
        <w:t>__________________________________________________________________________,</w:t>
      </w:r>
    </w:p>
    <w:p w:rsidR="00F27D32" w:rsidRDefault="00F27D32">
      <w:pPr>
        <w:pStyle w:val="ConsPlusNonformat"/>
        <w:jc w:val="both"/>
      </w:pPr>
      <w:r>
        <w:t xml:space="preserve">              (характер предусмотренной Уставом деятельности)</w:t>
      </w:r>
    </w:p>
    <w:p w:rsidR="00F27D32" w:rsidRDefault="00F27D32">
      <w:pPr>
        <w:pStyle w:val="ConsPlusNonformat"/>
        <w:jc w:val="both"/>
      </w:pPr>
      <w:r>
        <w:t xml:space="preserve">в  соответствии  с  </w:t>
      </w:r>
      <w:hyperlink r:id="rId14">
        <w:r>
          <w:rPr>
            <w:color w:val="0000FF"/>
          </w:rPr>
          <w:t>разделом  IV</w:t>
        </w:r>
      </w:hyperlink>
      <w:r>
        <w:t xml:space="preserve"> Федерального закона от 23 ноября 1995 года</w:t>
      </w:r>
    </w:p>
    <w:p w:rsidR="00F27D32" w:rsidRDefault="00F27D32">
      <w:pPr>
        <w:pStyle w:val="ConsPlusNonformat"/>
        <w:jc w:val="both"/>
      </w:pPr>
      <w:r>
        <w:t>N   174-ФЗ   "Об   экологической   экспертизе</w:t>
      </w:r>
      <w:proofErr w:type="gramStart"/>
      <w:r>
        <w:t>"  ходатайствует</w:t>
      </w:r>
      <w:proofErr w:type="gramEnd"/>
      <w:r>
        <w:t xml:space="preserve">  о проведении</w:t>
      </w:r>
    </w:p>
    <w:p w:rsidR="00F27D32" w:rsidRDefault="00F27D32">
      <w:pPr>
        <w:pStyle w:val="ConsPlusNonformat"/>
        <w:jc w:val="both"/>
      </w:pPr>
      <w:r>
        <w:t>общественной экологической экспертизы по</w:t>
      </w:r>
    </w:p>
    <w:p w:rsidR="00F27D32" w:rsidRDefault="00F27D32">
      <w:pPr>
        <w:pStyle w:val="ConsPlusNonformat"/>
        <w:jc w:val="both"/>
      </w:pPr>
      <w:r>
        <w:t>___________________________________________________________________________</w:t>
      </w:r>
    </w:p>
    <w:p w:rsidR="00F27D32" w:rsidRDefault="00F27D32">
      <w:pPr>
        <w:pStyle w:val="ConsPlusNonformat"/>
        <w:jc w:val="both"/>
      </w:pPr>
      <w:r>
        <w:t>___________________________________________________________________________</w:t>
      </w:r>
    </w:p>
    <w:p w:rsidR="00F27D32" w:rsidRDefault="00F27D32">
      <w:pPr>
        <w:pStyle w:val="ConsPlusNonformat"/>
        <w:jc w:val="both"/>
      </w:pPr>
      <w:r>
        <w:t xml:space="preserve">    (указать сведения об объекте общественной экологической экспертизы)</w:t>
      </w:r>
    </w:p>
    <w:p w:rsidR="00F27D32" w:rsidRDefault="00F27D32">
      <w:pPr>
        <w:pStyle w:val="ConsPlusNonformat"/>
        <w:jc w:val="both"/>
      </w:pPr>
    </w:p>
    <w:p w:rsidR="00F27D32" w:rsidRDefault="00F27D32">
      <w:pPr>
        <w:pStyle w:val="ConsPlusNonformat"/>
        <w:jc w:val="both"/>
      </w:pPr>
      <w:r>
        <w:t xml:space="preserve">    </w:t>
      </w:r>
      <w:proofErr w:type="gramStart"/>
      <w:r>
        <w:t>В  состав</w:t>
      </w:r>
      <w:proofErr w:type="gramEnd"/>
      <w:r>
        <w:t xml:space="preserve">  экспертной  комиссии  общественной  экологической экспертизы</w:t>
      </w:r>
    </w:p>
    <w:p w:rsidR="00F27D32" w:rsidRDefault="00F27D32">
      <w:pPr>
        <w:pStyle w:val="ConsPlusNonformat"/>
        <w:jc w:val="both"/>
      </w:pPr>
      <w:r>
        <w:t>входят:</w:t>
      </w:r>
    </w:p>
    <w:p w:rsidR="00F27D32" w:rsidRDefault="00F27D32">
      <w:pPr>
        <w:pStyle w:val="ConsPlusNonformat"/>
        <w:jc w:val="both"/>
      </w:pPr>
      <w:r>
        <w:t>___________________________________________________________________________</w:t>
      </w:r>
    </w:p>
    <w:p w:rsidR="00F27D32" w:rsidRDefault="00F27D32">
      <w:pPr>
        <w:pStyle w:val="ConsPlusNonformat"/>
        <w:jc w:val="both"/>
      </w:pPr>
      <w:r>
        <w:t>___________________________________________________________________________</w:t>
      </w:r>
    </w:p>
    <w:p w:rsidR="00F27D32" w:rsidRDefault="00F27D32">
      <w:pPr>
        <w:pStyle w:val="ConsPlusNonformat"/>
        <w:jc w:val="both"/>
      </w:pPr>
    </w:p>
    <w:p w:rsidR="00F27D32" w:rsidRDefault="00F27D32">
      <w:pPr>
        <w:pStyle w:val="ConsPlusNonformat"/>
        <w:jc w:val="both"/>
      </w:pPr>
      <w:r>
        <w:t>Сроки проведения общественной экологической экспертизы:</w:t>
      </w:r>
    </w:p>
    <w:p w:rsidR="00F27D32" w:rsidRDefault="00F27D32">
      <w:pPr>
        <w:pStyle w:val="ConsPlusNonformat"/>
        <w:jc w:val="both"/>
      </w:pPr>
      <w:r>
        <w:t>с "___" ___________ ___ г. по "___" ______________ ____ г.</w:t>
      </w:r>
    </w:p>
    <w:p w:rsidR="00F27D32" w:rsidRDefault="00F27D32">
      <w:pPr>
        <w:pStyle w:val="ConsPlusNonformat"/>
        <w:jc w:val="both"/>
      </w:pPr>
    </w:p>
    <w:p w:rsidR="00F27D32" w:rsidRDefault="00F27D32">
      <w:pPr>
        <w:pStyle w:val="ConsPlusNonformat"/>
        <w:jc w:val="both"/>
      </w:pPr>
      <w:proofErr w:type="gramStart"/>
      <w:r>
        <w:t>Документы,  являющиеся</w:t>
      </w:r>
      <w:proofErr w:type="gramEnd"/>
      <w:r>
        <w:t xml:space="preserve">  результатом  предоставления  муниципальной  услуги,</w:t>
      </w:r>
    </w:p>
    <w:p w:rsidR="00F27D32" w:rsidRDefault="00F27D32">
      <w:pPr>
        <w:pStyle w:val="ConsPlusNonformat"/>
        <w:jc w:val="both"/>
      </w:pPr>
      <w:r>
        <w:t>прошу выдать (направить) (нужное отметить галочкой):</w:t>
      </w:r>
    </w:p>
    <w:p w:rsidR="00F27D32" w:rsidRDefault="00F27D32">
      <w:pPr>
        <w:pStyle w:val="ConsPlusNormal"/>
        <w:ind w:firstLine="540"/>
        <w:jc w:val="both"/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7"/>
        <w:gridCol w:w="8164"/>
      </w:tblGrid>
      <w:tr w:rsidR="00F27D32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27D32" w:rsidRDefault="00F27D32">
            <w:pPr>
              <w:pStyle w:val="ConsPlusNormal"/>
            </w:pPr>
          </w:p>
        </w:tc>
        <w:tc>
          <w:tcPr>
            <w:tcW w:w="8164" w:type="dxa"/>
            <w:tcBorders>
              <w:top w:val="nil"/>
              <w:bottom w:val="nil"/>
              <w:right w:val="nil"/>
            </w:tcBorders>
          </w:tcPr>
          <w:p w:rsidR="00F27D32" w:rsidRDefault="00F27D32">
            <w:pPr>
              <w:pStyle w:val="ConsPlusNormal"/>
              <w:jc w:val="both"/>
            </w:pPr>
            <w:r>
              <w:t>нарочно в управлении экологии и природопользования администрации района</w:t>
            </w:r>
          </w:p>
        </w:tc>
      </w:tr>
    </w:tbl>
    <w:p w:rsidR="00F27D32" w:rsidRDefault="00F27D32">
      <w:pPr>
        <w:pStyle w:val="ConsPlusNormal"/>
        <w:ind w:firstLine="540"/>
        <w:jc w:val="both"/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7"/>
        <w:gridCol w:w="8164"/>
      </w:tblGrid>
      <w:tr w:rsidR="00F27D32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27D32" w:rsidRDefault="00F27D32">
            <w:pPr>
              <w:pStyle w:val="ConsPlusNormal"/>
            </w:pPr>
          </w:p>
        </w:tc>
        <w:tc>
          <w:tcPr>
            <w:tcW w:w="8164" w:type="dxa"/>
            <w:tcBorders>
              <w:top w:val="nil"/>
              <w:bottom w:val="nil"/>
              <w:right w:val="nil"/>
            </w:tcBorders>
          </w:tcPr>
          <w:p w:rsidR="00F27D32" w:rsidRDefault="00F27D32">
            <w:pPr>
              <w:pStyle w:val="ConsPlusNormal"/>
              <w:jc w:val="both"/>
            </w:pPr>
            <w:r>
              <w:t>посредством почтовой связи (на адрес места нахождения)</w:t>
            </w:r>
          </w:p>
        </w:tc>
      </w:tr>
    </w:tbl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nformat"/>
        <w:jc w:val="both"/>
      </w:pPr>
      <w:r>
        <w:t>Скан-образы документов прошу выслать на e-</w:t>
      </w:r>
      <w:proofErr w:type="spellStart"/>
      <w:r>
        <w:t>mail</w:t>
      </w:r>
      <w:proofErr w:type="spellEnd"/>
      <w:r>
        <w:t>: ______________ (указывается</w:t>
      </w:r>
    </w:p>
    <w:p w:rsidR="00F27D32" w:rsidRDefault="00F27D32">
      <w:pPr>
        <w:pStyle w:val="ConsPlusNonformat"/>
        <w:jc w:val="both"/>
      </w:pPr>
      <w:r>
        <w:t>при желании).</w:t>
      </w:r>
    </w:p>
    <w:p w:rsidR="00F27D32" w:rsidRDefault="00F27D32">
      <w:pPr>
        <w:pStyle w:val="ConsPlusNonformat"/>
        <w:jc w:val="both"/>
      </w:pPr>
    </w:p>
    <w:p w:rsidR="00F27D32" w:rsidRDefault="00F27D32">
      <w:pPr>
        <w:pStyle w:val="ConsPlusNonformat"/>
        <w:jc w:val="both"/>
      </w:pPr>
      <w:r>
        <w:t>Приложение (при наличии):</w:t>
      </w:r>
    </w:p>
    <w:p w:rsidR="00F27D32" w:rsidRDefault="00F27D32">
      <w:pPr>
        <w:pStyle w:val="ConsPlusNonformat"/>
        <w:jc w:val="both"/>
      </w:pPr>
    </w:p>
    <w:p w:rsidR="00F27D32" w:rsidRDefault="00F27D32">
      <w:pPr>
        <w:pStyle w:val="ConsPlusNonformat"/>
        <w:jc w:val="both"/>
      </w:pPr>
      <w:r>
        <w:t>_____________________                               /_____________________/</w:t>
      </w:r>
    </w:p>
    <w:p w:rsidR="00F27D32" w:rsidRDefault="00F27D32">
      <w:pPr>
        <w:pStyle w:val="ConsPlusNonformat"/>
        <w:jc w:val="both"/>
      </w:pPr>
      <w:r>
        <w:t xml:space="preserve">     (</w:t>
      </w:r>
      <w:proofErr w:type="gramStart"/>
      <w:r>
        <w:t xml:space="preserve">подпись)   </w:t>
      </w:r>
      <w:proofErr w:type="gramEnd"/>
      <w:r>
        <w:t xml:space="preserve">                  МП                        (ФИО)</w:t>
      </w:r>
    </w:p>
    <w:p w:rsidR="00F27D32" w:rsidRDefault="00F27D32">
      <w:pPr>
        <w:pStyle w:val="ConsPlusNonformat"/>
        <w:jc w:val="both"/>
      </w:pPr>
    </w:p>
    <w:p w:rsidR="00F27D32" w:rsidRDefault="00F27D32">
      <w:pPr>
        <w:pStyle w:val="ConsPlusNonformat"/>
        <w:jc w:val="both"/>
      </w:pPr>
      <w:r>
        <w:t xml:space="preserve">    Даю    свое   согласие   управлению   экологии   и   природопользования</w:t>
      </w:r>
    </w:p>
    <w:p w:rsidR="00F27D32" w:rsidRDefault="00F27D32">
      <w:pPr>
        <w:pStyle w:val="ConsPlusNonformat"/>
        <w:jc w:val="both"/>
      </w:pPr>
      <w:proofErr w:type="gramStart"/>
      <w:r>
        <w:t>администрации  района</w:t>
      </w:r>
      <w:proofErr w:type="gramEnd"/>
      <w:r>
        <w:t xml:space="preserve"> (его должностным лицам), в соответствии с Федеральным</w:t>
      </w:r>
    </w:p>
    <w:p w:rsidR="00F27D32" w:rsidRDefault="00F27D32">
      <w:pPr>
        <w:pStyle w:val="ConsPlusNonformat"/>
        <w:jc w:val="both"/>
      </w:pPr>
      <w:hyperlink r:id="rId15">
        <w:r>
          <w:rPr>
            <w:color w:val="0000FF"/>
          </w:rPr>
          <w:t>законом</w:t>
        </w:r>
      </w:hyperlink>
      <w:r>
        <w:t xml:space="preserve">   </w:t>
      </w:r>
      <w:proofErr w:type="gramStart"/>
      <w:r>
        <w:t>от  27</w:t>
      </w:r>
      <w:proofErr w:type="gramEnd"/>
      <w:r>
        <w:t xml:space="preserve">  июля  2006  года  N  152-ФЗ  "О  персональных данных", на</w:t>
      </w:r>
    </w:p>
    <w:p w:rsidR="00F27D32" w:rsidRDefault="00F27D32">
      <w:pPr>
        <w:pStyle w:val="ConsPlusNonformat"/>
        <w:jc w:val="both"/>
      </w:pPr>
      <w:proofErr w:type="gramStart"/>
      <w:r>
        <w:t xml:space="preserve">автоматизированную,   </w:t>
      </w:r>
      <w:proofErr w:type="gramEnd"/>
      <w:r>
        <w:t>а  также  без  использования  средств  автоматизации,</w:t>
      </w:r>
    </w:p>
    <w:p w:rsidR="00F27D32" w:rsidRDefault="00F27D32">
      <w:pPr>
        <w:pStyle w:val="ConsPlusNonformat"/>
        <w:jc w:val="both"/>
      </w:pPr>
      <w:r>
        <w:t xml:space="preserve">обработку   и   </w:t>
      </w:r>
      <w:proofErr w:type="gramStart"/>
      <w:r>
        <w:t>использование  моих</w:t>
      </w:r>
      <w:proofErr w:type="gramEnd"/>
      <w:r>
        <w:t xml:space="preserve">  персональных  данных,  содержащихся  в</w:t>
      </w:r>
    </w:p>
    <w:p w:rsidR="00F27D32" w:rsidRDefault="00F27D32">
      <w:pPr>
        <w:pStyle w:val="ConsPlusNonformat"/>
        <w:jc w:val="both"/>
      </w:pPr>
      <w:r>
        <w:t xml:space="preserve">настоящем   </w:t>
      </w:r>
      <w:proofErr w:type="gramStart"/>
      <w:r>
        <w:t xml:space="preserve">заявлении,   </w:t>
      </w:r>
      <w:proofErr w:type="gramEnd"/>
      <w:r>
        <w:t>в   целях  рассмотрения  заявления  и  прилагаемых</w:t>
      </w:r>
    </w:p>
    <w:p w:rsidR="00F27D32" w:rsidRDefault="00F27D32">
      <w:pPr>
        <w:pStyle w:val="ConsPlusNonformat"/>
        <w:jc w:val="both"/>
      </w:pPr>
      <w:proofErr w:type="gramStart"/>
      <w:r>
        <w:t>документов  управлением</w:t>
      </w:r>
      <w:proofErr w:type="gramEnd"/>
      <w:r>
        <w:t xml:space="preserve">  экологии и природопользования администрации района</w:t>
      </w:r>
    </w:p>
    <w:p w:rsidR="00F27D32" w:rsidRDefault="00F27D32">
      <w:pPr>
        <w:pStyle w:val="ConsPlusNonformat"/>
        <w:jc w:val="both"/>
      </w:pPr>
      <w:r>
        <w:t>по существу.</w:t>
      </w:r>
    </w:p>
    <w:p w:rsidR="00F27D32" w:rsidRDefault="00F27D32">
      <w:pPr>
        <w:pStyle w:val="ConsPlusNonformat"/>
        <w:jc w:val="both"/>
      </w:pPr>
    </w:p>
    <w:p w:rsidR="00F27D32" w:rsidRDefault="00F27D32">
      <w:pPr>
        <w:pStyle w:val="ConsPlusNonformat"/>
        <w:jc w:val="both"/>
      </w:pPr>
      <w:r>
        <w:t xml:space="preserve">                                                 ____________ Дата, подпись</w:t>
      </w:r>
    </w:p>
    <w:p w:rsidR="00F27D32" w:rsidRDefault="00F27D32">
      <w:pPr>
        <w:pStyle w:val="ConsPlusNonformat"/>
        <w:jc w:val="both"/>
      </w:pPr>
    </w:p>
    <w:p w:rsidR="00F27D32" w:rsidRDefault="00F27D32">
      <w:pPr>
        <w:pStyle w:val="ConsPlusNonformat"/>
        <w:jc w:val="both"/>
      </w:pPr>
      <w:r>
        <w:t xml:space="preserve">                          (для физических лиц (представителей заявителя))".</w:t>
      </w:r>
    </w:p>
    <w:p w:rsidR="00F27D32" w:rsidRDefault="00F27D32">
      <w:pPr>
        <w:pStyle w:val="ConsPlusNormal"/>
        <w:ind w:firstLine="540"/>
        <w:jc w:val="both"/>
      </w:pPr>
      <w:r>
        <w:t xml:space="preserve"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</w:t>
      </w:r>
      <w:r>
        <w:lastRenderedPageBreak/>
        <w:t>самоуправления: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F27D32" w:rsidRDefault="00F27D32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jc w:val="right"/>
      </w:pPr>
      <w:r>
        <w:t>Глава района</w:t>
      </w:r>
    </w:p>
    <w:p w:rsidR="00F27D32" w:rsidRDefault="00F27D32">
      <w:pPr>
        <w:pStyle w:val="ConsPlusNormal"/>
        <w:jc w:val="right"/>
      </w:pPr>
      <w:r>
        <w:t>Б.А.САЛОМАТИН</w:t>
      </w: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ind w:firstLine="540"/>
        <w:jc w:val="both"/>
      </w:pPr>
    </w:p>
    <w:p w:rsidR="00F27D32" w:rsidRDefault="00F27D3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3CC1" w:rsidRDefault="007F3CC1"/>
    <w:sectPr w:rsidR="007F3CC1" w:rsidSect="00D44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D32"/>
    <w:rsid w:val="007F3CC1"/>
    <w:rsid w:val="00F2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2B94B"/>
  <w15:chartTrackingRefBased/>
  <w15:docId w15:val="{32B3DBBC-92FE-4528-A794-98CF5A2C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7D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6&amp;dst=43" TargetMode="External"/><Relationship Id="rId13" Type="http://schemas.openxmlformats.org/officeDocument/2006/relationships/hyperlink" Target="https://login.consultant.ru/link/?req=doc&amp;base=LAW&amp;n=49499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4996&amp;dst=100010" TargetMode="External"/><Relationship Id="rId12" Type="http://schemas.openxmlformats.org/officeDocument/2006/relationships/hyperlink" Target="https://login.consultant.ru/link/?req=doc&amp;base=LAW&amp;n=494996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96&amp;dst=38" TargetMode="External"/><Relationship Id="rId11" Type="http://schemas.openxmlformats.org/officeDocument/2006/relationships/hyperlink" Target="https://login.consultant.ru/link/?req=doc&amp;base=LAW&amp;n=484877&amp;dst=352" TargetMode="External"/><Relationship Id="rId5" Type="http://schemas.openxmlformats.org/officeDocument/2006/relationships/hyperlink" Target="https://login.consultant.ru/link/?req=doc&amp;base=RLAW926&amp;n=305083&amp;dst=100017" TargetMode="External"/><Relationship Id="rId15" Type="http://schemas.openxmlformats.org/officeDocument/2006/relationships/hyperlink" Target="https://login.consultant.ru/link/?req=doc&amp;base=LAW&amp;n=482686" TargetMode="External"/><Relationship Id="rId10" Type="http://schemas.openxmlformats.org/officeDocument/2006/relationships/hyperlink" Target="https://login.consultant.ru/link/?req=doc&amp;base=LAW&amp;n=484877&amp;dst=36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94996&amp;dst=359" TargetMode="External"/><Relationship Id="rId14" Type="http://schemas.openxmlformats.org/officeDocument/2006/relationships/hyperlink" Target="https://login.consultant.ru/link/?req=doc&amp;base=LAW&amp;n=484877&amp;dst=3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5786</Words>
  <Characters>32983</Characters>
  <Application>Microsoft Office Word</Application>
  <DocSecurity>0</DocSecurity>
  <Lines>274</Lines>
  <Paragraphs>77</Paragraphs>
  <ScaleCrop>false</ScaleCrop>
  <Company/>
  <LinksUpToDate>false</LinksUpToDate>
  <CharactersWithSpaces>38692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2025-07-23T12:59:00Z</dcterms:created>
  <dcterms:modified xsi:type="dcterms:W3CDTF">2025-07-23T13:00:00Z</dcterms:modified>
</cp:coreProperties>
</file>